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57" w:rsidRPr="002D1D36" w:rsidRDefault="00400457" w:rsidP="00400457">
      <w:pPr>
        <w:ind w:left="720"/>
        <w:jc w:val="center"/>
        <w:rPr>
          <w:rFonts w:ascii="DIN Offc Pro" w:hAnsi="DIN Offc Pro"/>
          <w:b/>
          <w:sz w:val="28"/>
          <w:szCs w:val="28"/>
        </w:rPr>
      </w:pPr>
      <w:bookmarkStart w:id="0" w:name="_GoBack"/>
      <w:bookmarkEnd w:id="0"/>
      <w:r w:rsidRPr="002D1D36">
        <w:rPr>
          <w:rFonts w:ascii="DIN Offc Pro" w:hAnsi="DIN Offc Pro"/>
          <w:b/>
          <w:sz w:val="28"/>
          <w:szCs w:val="28"/>
        </w:rPr>
        <w:t>Introduction</w:t>
      </w:r>
    </w:p>
    <w:p w:rsidR="00400457" w:rsidRPr="002D1D36" w:rsidRDefault="00400457" w:rsidP="00400457">
      <w:pPr>
        <w:ind w:left="720"/>
        <w:rPr>
          <w:rFonts w:ascii="DIN Offc Pro" w:hAnsi="DIN Offc Pro"/>
        </w:rPr>
      </w:pPr>
    </w:p>
    <w:p w:rsidR="00400457" w:rsidRPr="002D1D36" w:rsidRDefault="00400457" w:rsidP="0086063E">
      <w:pPr>
        <w:ind w:left="720"/>
        <w:jc w:val="both"/>
        <w:rPr>
          <w:rFonts w:ascii="DIN Offc Pro" w:hAnsi="DIN Offc Pro"/>
        </w:rPr>
      </w:pPr>
      <w:r w:rsidRPr="002D1D36">
        <w:rPr>
          <w:rFonts w:ascii="DIN Offc Pro" w:hAnsi="DIN Offc Pro"/>
        </w:rPr>
        <w:t>Gary Taubes has played a huge role in the SpecialtyHealth</w:t>
      </w:r>
      <w:r w:rsidR="0038450E">
        <w:rPr>
          <w:rFonts w:ascii="DIN Offc Pro" w:hAnsi="DIN Offc Pro"/>
        </w:rPr>
        <w:t>’s</w:t>
      </w:r>
      <w:r w:rsidRPr="002D1D36">
        <w:rPr>
          <w:rFonts w:ascii="DIN Offc Pro" w:hAnsi="DIN Offc Pro"/>
        </w:rPr>
        <w:t xml:space="preserve"> Wellness Program    His research in nutrition has been prodigious and his friendship and teaching has helped more than I can possibly tell you.</w:t>
      </w:r>
    </w:p>
    <w:p w:rsidR="00400457" w:rsidRPr="002D1D36" w:rsidRDefault="00400457" w:rsidP="0086063E">
      <w:pPr>
        <w:ind w:left="720"/>
        <w:jc w:val="both"/>
        <w:rPr>
          <w:rFonts w:ascii="DIN Offc Pro" w:hAnsi="DIN Offc Pro"/>
        </w:rPr>
      </w:pPr>
    </w:p>
    <w:p w:rsidR="00400457" w:rsidRPr="002D1D36" w:rsidRDefault="00400457" w:rsidP="0086063E">
      <w:pPr>
        <w:ind w:left="720"/>
        <w:jc w:val="both"/>
        <w:rPr>
          <w:rFonts w:ascii="DIN Offc Pro" w:hAnsi="DIN Offc Pro"/>
        </w:rPr>
      </w:pPr>
      <w:r w:rsidRPr="002D1D36">
        <w:rPr>
          <w:rFonts w:ascii="DIN Offc Pro" w:hAnsi="DIN Offc Pro"/>
        </w:rPr>
        <w:t>His first article was in the New York Times in 2002, titled: </w:t>
      </w:r>
      <w:r w:rsidR="0038450E">
        <w:rPr>
          <w:rFonts w:ascii="DIN Offc Pro" w:hAnsi="DIN Offc Pro"/>
        </w:rPr>
        <w:t xml:space="preserve"> </w:t>
      </w:r>
      <w:r w:rsidRPr="005069FF">
        <w:rPr>
          <w:rFonts w:ascii="DIN Offc Pro" w:hAnsi="DIN Offc Pro"/>
          <w:i/>
          <w:u w:val="single"/>
        </w:rPr>
        <w:t>What If It Has All Been a Big Fat</w:t>
      </w:r>
      <w:r w:rsidRPr="002D1D36">
        <w:rPr>
          <w:rFonts w:ascii="DIN Offc Pro" w:hAnsi="DIN Offc Pro"/>
          <w:u w:val="single"/>
        </w:rPr>
        <w:t xml:space="preserve"> Lie</w:t>
      </w:r>
      <w:r w:rsidR="005069FF">
        <w:rPr>
          <w:rFonts w:ascii="DIN Offc Pro" w:hAnsi="DIN Offc Pro"/>
        </w:rPr>
        <w:t>.  </w:t>
      </w:r>
      <w:r w:rsidRPr="002D1D36">
        <w:rPr>
          <w:rFonts w:ascii="DIN Offc Pro" w:hAnsi="DIN Offc Pro"/>
        </w:rPr>
        <w:t>He absolutely got ripped by the medical establishment,   so he went to work even harder which is his nature.</w:t>
      </w:r>
    </w:p>
    <w:p w:rsidR="00400457" w:rsidRPr="002D1D36" w:rsidRDefault="00400457" w:rsidP="0086063E">
      <w:pPr>
        <w:ind w:left="720"/>
        <w:jc w:val="both"/>
        <w:rPr>
          <w:rFonts w:ascii="DIN Offc Pro" w:hAnsi="DIN Offc Pro"/>
        </w:rPr>
      </w:pPr>
    </w:p>
    <w:p w:rsidR="00400457" w:rsidRPr="002D1D36" w:rsidRDefault="00400457" w:rsidP="0086063E">
      <w:pPr>
        <w:ind w:left="720"/>
        <w:jc w:val="both"/>
        <w:rPr>
          <w:rFonts w:ascii="DIN Offc Pro" w:hAnsi="DIN Offc Pro"/>
        </w:rPr>
      </w:pPr>
      <w:r w:rsidRPr="0038450E">
        <w:rPr>
          <w:rFonts w:ascii="DIN Offc Pro" w:hAnsi="DIN Offc Pro"/>
          <w:i/>
          <w:u w:val="single"/>
        </w:rPr>
        <w:t>Good Calories, Bad Calories</w:t>
      </w:r>
      <w:r w:rsidR="0038450E">
        <w:rPr>
          <w:rFonts w:ascii="DIN Offc Pro" w:hAnsi="DIN Offc Pro"/>
        </w:rPr>
        <w:t xml:space="preserve"> came out in 2007 (five people working for about five years including one</w:t>
      </w:r>
      <w:r w:rsidRPr="002D1D36">
        <w:rPr>
          <w:rFonts w:ascii="DIN Offc Pro" w:hAnsi="DIN Offc Pro"/>
        </w:rPr>
        <w:t xml:space="preserve"> just to translate the German Literature)</w:t>
      </w:r>
      <w:r w:rsidR="0038450E">
        <w:rPr>
          <w:rFonts w:ascii="DIN Offc Pro" w:hAnsi="DIN Offc Pro"/>
        </w:rPr>
        <w:t>.</w:t>
      </w:r>
      <w:r w:rsidRPr="002D1D36">
        <w:rPr>
          <w:rFonts w:ascii="DIN Offc Pro" w:hAnsi="DIN Offc Pro"/>
        </w:rPr>
        <w:t>    When I saw this wonderful book</w:t>
      </w:r>
      <w:r w:rsidR="0038450E">
        <w:rPr>
          <w:rFonts w:ascii="DIN Offc Pro" w:hAnsi="DIN Offc Pro"/>
        </w:rPr>
        <w:t>,</w:t>
      </w:r>
      <w:r w:rsidRPr="002D1D36">
        <w:rPr>
          <w:rFonts w:ascii="DIN Offc Pro" w:hAnsi="DIN Offc Pro"/>
        </w:rPr>
        <w:t xml:space="preserve"> everything changed for our program.   I was t</w:t>
      </w:r>
      <w:r w:rsidR="0038450E">
        <w:rPr>
          <w:rFonts w:ascii="DIN Offc Pro" w:hAnsi="DIN Offc Pro"/>
        </w:rPr>
        <w:t xml:space="preserve">otally hooked from Chapter One:  </w:t>
      </w:r>
      <w:r w:rsidRPr="002D1D36">
        <w:rPr>
          <w:rFonts w:ascii="DIN Offc Pro" w:hAnsi="DIN Offc Pro"/>
        </w:rPr>
        <w:t>The Eisenhower Parad</w:t>
      </w:r>
      <w:r w:rsidR="0038450E">
        <w:rPr>
          <w:rFonts w:ascii="DIN Offc Pro" w:hAnsi="DIN Offc Pro"/>
        </w:rPr>
        <w:t xml:space="preserve">ox.  I loved Chapter </w:t>
      </w:r>
      <w:r w:rsidRPr="002D1D36">
        <w:rPr>
          <w:rFonts w:ascii="DIN Offc Pro" w:hAnsi="DIN Offc Pro"/>
        </w:rPr>
        <w:t>13</w:t>
      </w:r>
      <w:r w:rsidR="0038450E">
        <w:rPr>
          <w:rFonts w:ascii="DIN Offc Pro" w:hAnsi="DIN Offc Pro"/>
        </w:rPr>
        <w:t>,</w:t>
      </w:r>
      <w:r w:rsidRPr="002D1D36">
        <w:rPr>
          <w:rFonts w:ascii="DIN Offc Pro" w:hAnsi="DIN Offc Pro"/>
        </w:rPr>
        <w:t xml:space="preserve"> </w:t>
      </w:r>
      <w:r w:rsidR="0038450E">
        <w:rPr>
          <w:rFonts w:ascii="DIN Offc Pro" w:hAnsi="DIN Offc Pro"/>
        </w:rPr>
        <w:t>e</w:t>
      </w:r>
      <w:r w:rsidRPr="002D1D36">
        <w:rPr>
          <w:rFonts w:ascii="DIN Offc Pro" w:hAnsi="DIN Offc Pro"/>
        </w:rPr>
        <w:t xml:space="preserve">specially </w:t>
      </w:r>
      <w:r w:rsidR="00357C5E" w:rsidRPr="002D1D36">
        <w:rPr>
          <w:rFonts w:ascii="DIN Offc Pro" w:hAnsi="DIN Offc Pro"/>
        </w:rPr>
        <w:t>th</w:t>
      </w:r>
      <w:r w:rsidR="00357C5E">
        <w:rPr>
          <w:rFonts w:ascii="DIN Offc Pro" w:hAnsi="DIN Offc Pro"/>
        </w:rPr>
        <w:t>e pieces on Cancer and Dementia/Alzheimer have</w:t>
      </w:r>
      <w:r w:rsidR="0038450E">
        <w:rPr>
          <w:rFonts w:ascii="DIN Offc Pro" w:hAnsi="DIN Offc Pro"/>
        </w:rPr>
        <w:t> and had physician colleagues, neurologists and o</w:t>
      </w:r>
      <w:r w:rsidRPr="002D1D36">
        <w:rPr>
          <w:rFonts w:ascii="DIN Offc Pro" w:hAnsi="DIN Offc Pro"/>
        </w:rPr>
        <w:t>ncologists review the work. They, like me</w:t>
      </w:r>
      <w:r w:rsidR="0038450E">
        <w:rPr>
          <w:rFonts w:ascii="DIN Offc Pro" w:hAnsi="DIN Offc Pro"/>
        </w:rPr>
        <w:t>,</w:t>
      </w:r>
      <w:r w:rsidRPr="002D1D36">
        <w:rPr>
          <w:rFonts w:ascii="DIN Offc Pro" w:hAnsi="DIN Offc Pro"/>
        </w:rPr>
        <w:t xml:space="preserve"> b</w:t>
      </w:r>
      <w:r w:rsidR="005069FF">
        <w:rPr>
          <w:rFonts w:ascii="DIN Offc Pro" w:hAnsi="DIN Offc Pro"/>
        </w:rPr>
        <w:t xml:space="preserve">ecame Gary Taube’s </w:t>
      </w:r>
      <w:r w:rsidR="005069FF" w:rsidRPr="005069FF">
        <w:rPr>
          <w:rFonts w:ascii="DIN Offc Pro" w:hAnsi="DIN Offc Pro"/>
        </w:rPr>
        <w:t>acolytes (</w:t>
      </w:r>
      <w:r w:rsidRPr="005069FF">
        <w:rPr>
          <w:rFonts w:ascii="DIN Offc Pro" w:hAnsi="DIN Offc Pro"/>
        </w:rPr>
        <w:t>Dr</w:t>
      </w:r>
      <w:r w:rsidR="0038450E" w:rsidRPr="005069FF">
        <w:rPr>
          <w:rFonts w:ascii="DIN Offc Pro" w:hAnsi="DIN Offc Pro"/>
        </w:rPr>
        <w:t>.</w:t>
      </w:r>
      <w:r w:rsidRPr="005069FF">
        <w:rPr>
          <w:rFonts w:ascii="DIN Offc Pro" w:hAnsi="DIN Offc Pro"/>
        </w:rPr>
        <w:t xml:space="preserve"> Malcomb Bacchus, Dr</w:t>
      </w:r>
      <w:r w:rsidR="0038450E" w:rsidRPr="005069FF">
        <w:rPr>
          <w:rFonts w:ascii="DIN Offc Pro" w:hAnsi="DIN Offc Pro"/>
        </w:rPr>
        <w:t>.</w:t>
      </w:r>
      <w:r w:rsidRPr="005069FF">
        <w:rPr>
          <w:rFonts w:ascii="DIN Offc Pro" w:hAnsi="DIN Offc Pro"/>
        </w:rPr>
        <w:t xml:space="preserve"> Charles Quagileri and Dr</w:t>
      </w:r>
      <w:r w:rsidR="0038450E" w:rsidRPr="005069FF">
        <w:rPr>
          <w:rFonts w:ascii="DIN Offc Pro" w:hAnsi="DIN Offc Pro"/>
        </w:rPr>
        <w:t>.</w:t>
      </w:r>
      <w:r w:rsidRPr="005069FF">
        <w:rPr>
          <w:rFonts w:ascii="DIN Offc Pro" w:hAnsi="DIN Offc Pro"/>
        </w:rPr>
        <w:t xml:space="preserve"> Gary Abrass</w:t>
      </w:r>
      <w:r w:rsidR="005069FF">
        <w:rPr>
          <w:rFonts w:ascii="DIN Offc Pro" w:hAnsi="DIN Offc Pro"/>
        </w:rPr>
        <w:t>).</w:t>
      </w:r>
      <w:r w:rsidRPr="002D1D36">
        <w:rPr>
          <w:rFonts w:ascii="DIN Offc Pro" w:hAnsi="DIN Offc Pro"/>
        </w:rPr>
        <w:t xml:space="preserve">  </w:t>
      </w:r>
    </w:p>
    <w:p w:rsidR="00400457" w:rsidRPr="002D1D36" w:rsidRDefault="00400457" w:rsidP="0086063E">
      <w:pPr>
        <w:ind w:left="720"/>
        <w:jc w:val="both"/>
        <w:rPr>
          <w:rFonts w:ascii="DIN Offc Pro" w:hAnsi="DIN Offc Pro"/>
        </w:rPr>
      </w:pPr>
    </w:p>
    <w:p w:rsidR="00400457" w:rsidRPr="002D1D36" w:rsidRDefault="00400457" w:rsidP="0086063E">
      <w:pPr>
        <w:ind w:left="720"/>
        <w:jc w:val="both"/>
        <w:rPr>
          <w:rFonts w:ascii="DIN Offc Pro" w:hAnsi="DIN Offc Pro"/>
        </w:rPr>
      </w:pPr>
      <w:r w:rsidRPr="002D1D36">
        <w:rPr>
          <w:rFonts w:ascii="DIN Offc Pro" w:hAnsi="DIN Offc Pro"/>
        </w:rPr>
        <w:t xml:space="preserve">I was listening to a webinar in about 2009 with Bill Land (our </w:t>
      </w:r>
      <w:r w:rsidR="0038450E">
        <w:rPr>
          <w:rFonts w:ascii="DIN Offc Pro" w:hAnsi="DIN Offc Pro"/>
        </w:rPr>
        <w:t>f</w:t>
      </w:r>
      <w:r w:rsidRPr="002D1D36">
        <w:rPr>
          <w:rFonts w:ascii="DIN Offc Pro" w:hAnsi="DIN Offc Pro"/>
        </w:rPr>
        <w:t>itnes</w:t>
      </w:r>
      <w:r w:rsidR="0038450E">
        <w:rPr>
          <w:rFonts w:ascii="DIN Offc Pro" w:hAnsi="DIN Offc Pro"/>
        </w:rPr>
        <w:t xml:space="preserve">s expert, and former Navy Seal) and </w:t>
      </w:r>
      <w:r w:rsidRPr="002D1D36">
        <w:rPr>
          <w:rFonts w:ascii="DIN Offc Pro" w:hAnsi="DIN Offc Pro"/>
        </w:rPr>
        <w:t>Gary Taubes was the presenter</w:t>
      </w:r>
      <w:r w:rsidR="0038450E">
        <w:rPr>
          <w:rFonts w:ascii="DIN Offc Pro" w:hAnsi="DIN Offc Pro"/>
        </w:rPr>
        <w:t xml:space="preserve">.  </w:t>
      </w:r>
      <w:r w:rsidRPr="002D1D36">
        <w:rPr>
          <w:rFonts w:ascii="DIN Offc Pro" w:hAnsi="DIN Offc Pro"/>
        </w:rPr>
        <w:t xml:space="preserve">I learned that he had moved from </w:t>
      </w:r>
      <w:r w:rsidR="0038450E">
        <w:rPr>
          <w:rFonts w:ascii="DIN Offc Pro" w:hAnsi="DIN Offc Pro"/>
        </w:rPr>
        <w:t>New York to Oakland on a Robert Wood</w:t>
      </w:r>
      <w:r w:rsidRPr="002D1D36">
        <w:rPr>
          <w:rFonts w:ascii="DIN Offc Pro" w:hAnsi="DIN Offc Pro"/>
        </w:rPr>
        <w:t xml:space="preserve"> Johnson fellowship.  I decided right then that I had to bring him to Nevada to present to our group.   Th</w:t>
      </w:r>
      <w:r w:rsidR="0038450E">
        <w:rPr>
          <w:rFonts w:ascii="DIN Offc Pro" w:hAnsi="DIN Offc Pro"/>
        </w:rPr>
        <w:t xml:space="preserve">at happened on October 14, 2010, </w:t>
      </w:r>
      <w:r w:rsidRPr="002D1D36">
        <w:rPr>
          <w:rFonts w:ascii="DIN Offc Pro" w:hAnsi="DIN Offc Pro"/>
        </w:rPr>
        <w:t xml:space="preserve">and it was a game changer.  Gary Taubes presented </w:t>
      </w:r>
      <w:r w:rsidR="0038450E">
        <w:rPr>
          <w:rFonts w:ascii="DIN Offc Pro" w:hAnsi="DIN Offc Pro"/>
          <w:i/>
          <w:u w:val="single"/>
        </w:rPr>
        <w:t>Why We Get Fat:  A</w:t>
      </w:r>
      <w:r w:rsidRPr="0038450E">
        <w:rPr>
          <w:rFonts w:ascii="DIN Offc Pro" w:hAnsi="DIN Offc Pro"/>
          <w:i/>
          <w:u w:val="single"/>
        </w:rPr>
        <w:t>nd What to Do about It</w:t>
      </w:r>
      <w:r w:rsidR="0038450E">
        <w:rPr>
          <w:rFonts w:ascii="DIN Offc Pro" w:hAnsi="DIN Offc Pro"/>
        </w:rPr>
        <w:t>.  He presented it nonstop for about three</w:t>
      </w:r>
      <w:r w:rsidRPr="002D1D36">
        <w:rPr>
          <w:rFonts w:ascii="DIN Offc Pro" w:hAnsi="DIN Offc Pro"/>
        </w:rPr>
        <w:t xml:space="preserve"> hours and NO ONE in the c</w:t>
      </w:r>
      <w:r w:rsidR="0038450E">
        <w:rPr>
          <w:rFonts w:ascii="DIN Offc Pro" w:hAnsi="DIN Offc Pro"/>
        </w:rPr>
        <w:t xml:space="preserve">rowd moved (approximately </w:t>
      </w:r>
      <w:r w:rsidRPr="002D1D36">
        <w:rPr>
          <w:rFonts w:ascii="DIN Offc Pro" w:hAnsi="DIN Offc Pro"/>
        </w:rPr>
        <w:t>100 people</w:t>
      </w:r>
      <w:r w:rsidR="0038450E">
        <w:rPr>
          <w:rFonts w:ascii="DIN Offc Pro" w:hAnsi="DIN Offc Pro"/>
        </w:rPr>
        <w:t xml:space="preserve">).  </w:t>
      </w:r>
      <w:r w:rsidRPr="002D1D36">
        <w:rPr>
          <w:rFonts w:ascii="DIN Offc Pro" w:hAnsi="DIN Offc Pro"/>
        </w:rPr>
        <w:t xml:space="preserve">He has been back to </w:t>
      </w:r>
      <w:r w:rsidR="0038450E">
        <w:rPr>
          <w:rFonts w:ascii="DIN Offc Pro" w:hAnsi="DIN Offc Pro"/>
        </w:rPr>
        <w:t>Reno two other times.</w:t>
      </w:r>
    </w:p>
    <w:p w:rsidR="00400457" w:rsidRPr="002D1D36" w:rsidRDefault="00400457" w:rsidP="0086063E">
      <w:pPr>
        <w:ind w:left="720"/>
        <w:jc w:val="both"/>
        <w:rPr>
          <w:rFonts w:ascii="DIN Offc Pro" w:hAnsi="DIN Offc Pro"/>
        </w:rPr>
      </w:pPr>
    </w:p>
    <w:p w:rsidR="00400457" w:rsidRPr="002D1D36" w:rsidRDefault="00400457" w:rsidP="0086063E">
      <w:pPr>
        <w:ind w:left="720"/>
        <w:jc w:val="both"/>
        <w:rPr>
          <w:rFonts w:ascii="DIN Offc Pro" w:hAnsi="DIN Offc Pro"/>
        </w:rPr>
      </w:pPr>
      <w:r w:rsidRPr="0038450E">
        <w:rPr>
          <w:rFonts w:ascii="DIN Offc Pro" w:hAnsi="DIN Offc Pro"/>
          <w:i/>
          <w:u w:val="single"/>
        </w:rPr>
        <w:t>Why We Get Fat</w:t>
      </w:r>
      <w:r w:rsidR="0038450E">
        <w:rPr>
          <w:rFonts w:ascii="DIN Offc Pro" w:hAnsi="DIN Offc Pro"/>
          <w:i/>
          <w:u w:val="single"/>
        </w:rPr>
        <w:t>:  A</w:t>
      </w:r>
      <w:r w:rsidRPr="0038450E">
        <w:rPr>
          <w:rFonts w:ascii="DIN Offc Pro" w:hAnsi="DIN Offc Pro"/>
          <w:i/>
          <w:u w:val="single"/>
        </w:rPr>
        <w:t>nd What to Do about It</w:t>
      </w:r>
      <w:r w:rsidRPr="002D1D36">
        <w:rPr>
          <w:rFonts w:ascii="DIN Offc Pro" w:hAnsi="DIN Offc Pro"/>
        </w:rPr>
        <w:t xml:space="preserve"> is a mus</w:t>
      </w:r>
      <w:r w:rsidR="0038450E">
        <w:rPr>
          <w:rFonts w:ascii="DIN Offc Pro" w:hAnsi="DIN Offc Pro"/>
        </w:rPr>
        <w:t>t study for all of our insulin-r</w:t>
      </w:r>
      <w:r w:rsidRPr="002D1D36">
        <w:rPr>
          <w:rFonts w:ascii="DIN Offc Pro" w:hAnsi="DIN Offc Pro"/>
        </w:rPr>
        <w:t>esista</w:t>
      </w:r>
      <w:r w:rsidR="0038450E">
        <w:rPr>
          <w:rFonts w:ascii="DIN Offc Pro" w:hAnsi="DIN Offc Pro"/>
        </w:rPr>
        <w:t>nt patients.  We coach them through</w:t>
      </w:r>
      <w:r w:rsidRPr="002D1D36">
        <w:rPr>
          <w:rFonts w:ascii="DIN Offc Pro" w:hAnsi="DIN Offc Pro"/>
        </w:rPr>
        <w:t xml:space="preserve"> it.  It’s a life changer.  Please understand that this is really a science book.  We especially like the Dr. Thomas Dayspring quote enclosed.</w:t>
      </w:r>
      <w:r w:rsidR="0038450E">
        <w:rPr>
          <w:rFonts w:ascii="DIN Offc Pro" w:hAnsi="DIN Offc Pro"/>
        </w:rPr>
        <w:t xml:space="preserve">  </w:t>
      </w:r>
      <w:r w:rsidRPr="002D1D36">
        <w:rPr>
          <w:rFonts w:ascii="DIN Offc Pro" w:hAnsi="DIN Offc Pro"/>
        </w:rPr>
        <w:t>We agr</w:t>
      </w:r>
      <w:r w:rsidR="0038450E">
        <w:rPr>
          <w:rFonts w:ascii="DIN Offc Pro" w:hAnsi="DIN Offc Pro"/>
        </w:rPr>
        <w:t xml:space="preserve">ee and use it all the time.  </w:t>
      </w:r>
      <w:r w:rsidRPr="002D1D36">
        <w:rPr>
          <w:rFonts w:ascii="DIN Offc Pro" w:hAnsi="DIN Offc Pro"/>
        </w:rPr>
        <w:t>That quote allowed me</w:t>
      </w:r>
      <w:r w:rsidR="0038450E">
        <w:rPr>
          <w:rFonts w:ascii="DIN Offc Pro" w:hAnsi="DIN Offc Pro"/>
        </w:rPr>
        <w:t>,</w:t>
      </w:r>
      <w:r w:rsidRPr="002D1D36">
        <w:rPr>
          <w:rFonts w:ascii="DIN Offc Pro" w:hAnsi="DIN Offc Pro"/>
        </w:rPr>
        <w:t xml:space="preserve"> with the help of a buddy in Chicago Dr. Finley Brown</w:t>
      </w:r>
      <w:r w:rsidR="0038450E">
        <w:rPr>
          <w:rFonts w:ascii="DIN Offc Pro" w:hAnsi="DIN Offc Pro"/>
        </w:rPr>
        <w:t>,</w:t>
      </w:r>
      <w:r w:rsidRPr="002D1D36">
        <w:rPr>
          <w:rFonts w:ascii="DIN Offc Pro" w:hAnsi="DIN Offc Pro"/>
        </w:rPr>
        <w:t xml:space="preserve"> to introduce Tom and Gary and lead to the</w:t>
      </w:r>
      <w:r w:rsidR="0038450E">
        <w:rPr>
          <w:rFonts w:ascii="DIN Offc Pro" w:hAnsi="DIN Offc Pro"/>
        </w:rPr>
        <w:t xml:space="preserve"> v</w:t>
      </w:r>
      <w:r w:rsidRPr="002D1D36">
        <w:rPr>
          <w:rFonts w:ascii="DIN Offc Pro" w:hAnsi="DIN Offc Pro"/>
        </w:rPr>
        <w:t>ideo series on our website:   Numbers 1 thru 7.  I was struck with the total respect these two extraordinary men had fo</w:t>
      </w:r>
      <w:r w:rsidR="0038450E">
        <w:rPr>
          <w:rFonts w:ascii="DIN Offc Pro" w:hAnsi="DIN Offc Pro"/>
        </w:rPr>
        <w:t>r each other.  They had just me</w:t>
      </w:r>
      <w:r w:rsidRPr="002D1D36">
        <w:rPr>
          <w:rFonts w:ascii="DIN Offc Pro" w:hAnsi="DIN Offc Pro"/>
        </w:rPr>
        <w:t>t 10 min</w:t>
      </w:r>
      <w:r w:rsidR="0038450E">
        <w:rPr>
          <w:rFonts w:ascii="DIN Offc Pro" w:hAnsi="DIN Offc Pro"/>
        </w:rPr>
        <w:t>utes</w:t>
      </w:r>
      <w:r w:rsidRPr="002D1D36">
        <w:rPr>
          <w:rFonts w:ascii="DIN Offc Pro" w:hAnsi="DIN Offc Pro"/>
        </w:rPr>
        <w:t xml:space="preserve"> before we started the interview!!   </w:t>
      </w:r>
    </w:p>
    <w:p w:rsidR="00400457" w:rsidRPr="002D1D36" w:rsidRDefault="00400457" w:rsidP="0086063E">
      <w:pPr>
        <w:ind w:left="720"/>
        <w:jc w:val="both"/>
        <w:rPr>
          <w:rFonts w:ascii="DIN Offc Pro" w:hAnsi="DIN Offc Pro"/>
        </w:rPr>
      </w:pPr>
    </w:p>
    <w:p w:rsidR="00400457" w:rsidRPr="002D1D36" w:rsidRDefault="00400457" w:rsidP="0086063E">
      <w:pPr>
        <w:ind w:left="720"/>
        <w:jc w:val="both"/>
        <w:rPr>
          <w:rFonts w:ascii="DIN Offc Pro" w:hAnsi="DIN Offc Pro"/>
        </w:rPr>
      </w:pPr>
      <w:r w:rsidRPr="002D1D36">
        <w:rPr>
          <w:rFonts w:ascii="DIN Offc Pro" w:hAnsi="DIN Offc Pro"/>
        </w:rPr>
        <w:t>Gary Taubes finally did speak at the National Lipid Association meeting in May</w:t>
      </w:r>
      <w:r w:rsidR="0038450E">
        <w:rPr>
          <w:rFonts w:ascii="DIN Offc Pro" w:hAnsi="DIN Offc Pro"/>
        </w:rPr>
        <w:t>,</w:t>
      </w:r>
      <w:r w:rsidRPr="002D1D36">
        <w:rPr>
          <w:rFonts w:ascii="DIN Offc Pro" w:hAnsi="DIN Offc Pro"/>
        </w:rPr>
        <w:t xml:space="preserve"> 2012 after years as being labeled as too controversial.   He did a great job and afterwards there was</w:t>
      </w:r>
      <w:r w:rsidR="0038450E">
        <w:rPr>
          <w:rFonts w:ascii="DIN Offc Pro" w:hAnsi="DIN Offc Pro"/>
        </w:rPr>
        <w:t xml:space="preserve"> </w:t>
      </w:r>
      <w:r w:rsidR="00357C5E">
        <w:rPr>
          <w:rFonts w:ascii="DIN Offc Pro" w:hAnsi="DIN Offc Pro"/>
        </w:rPr>
        <w:t>an</w:t>
      </w:r>
      <w:r w:rsidR="0038450E">
        <w:rPr>
          <w:rFonts w:ascii="DIN Offc Pro" w:hAnsi="DIN Offc Pro"/>
        </w:rPr>
        <w:t xml:space="preserve"> unforgettable lunch with</w:t>
      </w:r>
      <w:r w:rsidR="00357C5E">
        <w:rPr>
          <w:rFonts w:ascii="DIN Offc Pro" w:hAnsi="DIN Offc Pro"/>
        </w:rPr>
        <w:t> (</w:t>
      </w:r>
      <w:r w:rsidR="0038450E">
        <w:rPr>
          <w:rFonts w:ascii="DIN Offc Pro" w:hAnsi="DIN Offc Pro"/>
        </w:rPr>
        <w:t>t</w:t>
      </w:r>
      <w:r w:rsidR="0097013C">
        <w:rPr>
          <w:rFonts w:ascii="DIN Offc Pro" w:hAnsi="DIN Offc Pro"/>
        </w:rPr>
        <w:t>he leaders of HDL L</w:t>
      </w:r>
      <w:r w:rsidRPr="002D1D36">
        <w:rPr>
          <w:rFonts w:ascii="DIN Offc Pro" w:hAnsi="DIN Offc Pro"/>
        </w:rPr>
        <w:t>abs</w:t>
      </w:r>
      <w:r w:rsidR="0097013C">
        <w:rPr>
          <w:rFonts w:ascii="DIN Offc Pro" w:hAnsi="DIN Offc Pro"/>
        </w:rPr>
        <w:t xml:space="preserve">:  </w:t>
      </w:r>
      <w:r w:rsidRPr="002D1D36">
        <w:rPr>
          <w:rFonts w:ascii="DIN Offc Pro" w:hAnsi="DIN Offc Pro"/>
        </w:rPr>
        <w:t>Drs</w:t>
      </w:r>
      <w:r w:rsidR="0097013C">
        <w:rPr>
          <w:rFonts w:ascii="DIN Offc Pro" w:hAnsi="DIN Offc Pro"/>
        </w:rPr>
        <w:t>.</w:t>
      </w:r>
      <w:r w:rsidRPr="002D1D36">
        <w:rPr>
          <w:rFonts w:ascii="DIN Offc Pro" w:hAnsi="DIN Offc Pro"/>
        </w:rPr>
        <w:t xml:space="preserve"> Dall</w:t>
      </w:r>
      <w:r w:rsidR="0097013C">
        <w:rPr>
          <w:rFonts w:ascii="DIN Offc Pro" w:hAnsi="DIN Offc Pro"/>
        </w:rPr>
        <w:t>,</w:t>
      </w:r>
      <w:r w:rsidRPr="002D1D36">
        <w:rPr>
          <w:rFonts w:ascii="DIN Offc Pro" w:hAnsi="DIN Offc Pro"/>
        </w:rPr>
        <w:t xml:space="preserve"> Dayspring</w:t>
      </w:r>
      <w:r w:rsidR="0097013C">
        <w:rPr>
          <w:rFonts w:ascii="DIN Offc Pro" w:hAnsi="DIN Offc Pro"/>
        </w:rPr>
        <w:t xml:space="preserve">, McConnell; and Dr. Bill Cromwell, Dr. Robert Lustig, Jackie Cox, </w:t>
      </w:r>
      <w:r w:rsidRPr="002D1D36">
        <w:rPr>
          <w:rFonts w:ascii="DIN Offc Pro" w:hAnsi="DIN Offc Pro"/>
        </w:rPr>
        <w:t xml:space="preserve">myself and </w:t>
      </w:r>
      <w:r w:rsidR="0097013C">
        <w:rPr>
          <w:rFonts w:ascii="DIN Offc Pro" w:hAnsi="DIN Offc Pro"/>
        </w:rPr>
        <w:t>others</w:t>
      </w:r>
      <w:r w:rsidRPr="002D1D36">
        <w:rPr>
          <w:rFonts w:ascii="DIN Offc Pro" w:hAnsi="DIN Offc Pro"/>
        </w:rPr>
        <w:t>)</w:t>
      </w:r>
      <w:r w:rsidR="0097013C">
        <w:rPr>
          <w:rFonts w:ascii="DIN Offc Pro" w:hAnsi="DIN Offc Pro"/>
        </w:rPr>
        <w:t>.</w:t>
      </w:r>
      <w:r w:rsidRPr="002D1D36">
        <w:rPr>
          <w:rFonts w:ascii="DIN Offc Pro" w:hAnsi="DIN Offc Pro"/>
        </w:rPr>
        <w:t xml:space="preserve">    The </w:t>
      </w:r>
      <w:r w:rsidR="00357C5E" w:rsidRPr="002D1D36">
        <w:rPr>
          <w:rFonts w:ascii="DIN Offc Pro" w:hAnsi="DIN Offc Pro"/>
        </w:rPr>
        <w:t>momentum was now</w:t>
      </w:r>
      <w:r w:rsidR="0097013C">
        <w:rPr>
          <w:rFonts w:ascii="DIN Offc Pro" w:hAnsi="DIN Offc Pro"/>
        </w:rPr>
        <w:t xml:space="preserve"> clearly going in Gary’s </w:t>
      </w:r>
      <w:r w:rsidR="00357C5E" w:rsidRPr="002D1D36">
        <w:rPr>
          <w:rFonts w:ascii="DIN Offc Pro" w:hAnsi="DIN Offc Pro"/>
        </w:rPr>
        <w:t xml:space="preserve">direction. </w:t>
      </w:r>
    </w:p>
    <w:p w:rsidR="00400457" w:rsidRPr="002D1D36" w:rsidRDefault="00400457" w:rsidP="0086063E">
      <w:pPr>
        <w:ind w:left="720"/>
        <w:jc w:val="both"/>
        <w:rPr>
          <w:rFonts w:ascii="DIN Offc Pro" w:hAnsi="DIN Offc Pro"/>
        </w:rPr>
      </w:pPr>
    </w:p>
    <w:p w:rsidR="00400457" w:rsidRPr="002D1D36" w:rsidRDefault="00400457" w:rsidP="0097013C">
      <w:pPr>
        <w:ind w:left="720"/>
        <w:jc w:val="both"/>
        <w:rPr>
          <w:rFonts w:ascii="DIN Offc Pro" w:hAnsi="DIN Offc Pro"/>
        </w:rPr>
      </w:pPr>
      <w:r w:rsidRPr="002D1D36">
        <w:rPr>
          <w:rFonts w:ascii="DIN Offc Pro" w:hAnsi="DIN Offc Pro"/>
        </w:rPr>
        <w:t xml:space="preserve">I loved the Newsweek article that the leaders of the National Lipid Association suggested everyone </w:t>
      </w:r>
      <w:r w:rsidR="0097013C">
        <w:rPr>
          <w:rFonts w:ascii="DIN Offc Pro" w:hAnsi="DIN Offc Pro"/>
        </w:rPr>
        <w:t xml:space="preserve">to read before Gary’s presentation.  </w:t>
      </w:r>
      <w:r w:rsidRPr="002D1D36">
        <w:rPr>
          <w:rFonts w:ascii="DIN Offc Pro" w:hAnsi="DIN Offc Pro"/>
        </w:rPr>
        <w:t xml:space="preserve">We have modified it a bit so it works ideally for our First Responders.   It is first in your handout, and I </w:t>
      </w:r>
      <w:r w:rsidR="0097013C">
        <w:rPr>
          <w:rFonts w:ascii="DIN Offc Pro" w:hAnsi="DIN Offc Pro"/>
        </w:rPr>
        <w:t xml:space="preserve">really like Gary’s top ten </w:t>
      </w:r>
      <w:proofErr w:type="gramStart"/>
      <w:r w:rsidR="0097013C">
        <w:rPr>
          <w:rFonts w:ascii="DIN Offc Pro" w:hAnsi="DIN Offc Pro"/>
        </w:rPr>
        <w:t>list</w:t>
      </w:r>
      <w:proofErr w:type="gramEnd"/>
      <w:r w:rsidR="0097013C">
        <w:rPr>
          <w:rFonts w:ascii="DIN Offc Pro" w:hAnsi="DIN Offc Pro"/>
        </w:rPr>
        <w:t xml:space="preserve"> that is</w:t>
      </w:r>
      <w:r w:rsidRPr="002D1D36">
        <w:rPr>
          <w:rFonts w:ascii="DIN Offc Pro" w:hAnsi="DIN Offc Pro"/>
        </w:rPr>
        <w:t xml:space="preserve"> on page 454 of </w:t>
      </w:r>
      <w:r w:rsidRPr="0097013C">
        <w:rPr>
          <w:rFonts w:ascii="DIN Offc Pro" w:hAnsi="DIN Offc Pro"/>
          <w:i/>
          <w:u w:val="single"/>
        </w:rPr>
        <w:t>Good Calories, Bad Calories</w:t>
      </w:r>
      <w:r w:rsidRPr="002D1D36">
        <w:rPr>
          <w:rFonts w:ascii="DIN Offc Pro" w:hAnsi="DIN Offc Pro"/>
        </w:rPr>
        <w:t>.  He was nice enough to update that for me before the fir</w:t>
      </w:r>
      <w:r w:rsidR="0097013C">
        <w:rPr>
          <w:rFonts w:ascii="DIN Offc Pro" w:hAnsi="DIN Offc Pro"/>
        </w:rPr>
        <w:t xml:space="preserve">st Quantico presentation in September, 2012.    The presentation </w:t>
      </w:r>
      <w:r w:rsidRPr="002D1D36">
        <w:rPr>
          <w:rFonts w:ascii="DIN Offc Pro" w:hAnsi="DIN Offc Pro"/>
        </w:rPr>
        <w:t>is i</w:t>
      </w:r>
      <w:r w:rsidR="0097013C">
        <w:rPr>
          <w:rFonts w:ascii="DIN Offc Pro" w:hAnsi="DIN Offc Pro"/>
        </w:rPr>
        <w:t>ncluded in this handout as well.</w:t>
      </w:r>
    </w:p>
    <w:p w:rsidR="00400457" w:rsidRPr="002D1D36" w:rsidRDefault="00400457" w:rsidP="0086063E">
      <w:pPr>
        <w:ind w:left="720"/>
        <w:jc w:val="both"/>
        <w:rPr>
          <w:rFonts w:ascii="DIN Offc Pro" w:hAnsi="DIN Offc Pro"/>
        </w:rPr>
      </w:pPr>
    </w:p>
    <w:p w:rsidR="00400457" w:rsidRPr="002D1D36" w:rsidRDefault="00400457" w:rsidP="0086063E">
      <w:pPr>
        <w:ind w:left="720"/>
        <w:jc w:val="both"/>
        <w:rPr>
          <w:rFonts w:ascii="DIN Offc Pro" w:hAnsi="DIN Offc Pro"/>
        </w:rPr>
      </w:pPr>
      <w:r w:rsidRPr="002D1D36">
        <w:rPr>
          <w:rFonts w:ascii="DIN Offc Pro" w:hAnsi="DIN Offc Pro"/>
        </w:rPr>
        <w:t>We fi</w:t>
      </w:r>
      <w:r w:rsidR="0097013C">
        <w:rPr>
          <w:rFonts w:ascii="DIN Offc Pro" w:hAnsi="DIN Offc Pro"/>
        </w:rPr>
        <w:t xml:space="preserve">nish this handout with an </w:t>
      </w:r>
      <w:r w:rsidRPr="002D1D36">
        <w:rPr>
          <w:rFonts w:ascii="DIN Offc Pro" w:hAnsi="DIN Offc Pro"/>
        </w:rPr>
        <w:t xml:space="preserve">article that is especially appropriate.  </w:t>
      </w:r>
      <w:r w:rsidRPr="005069FF">
        <w:rPr>
          <w:rFonts w:ascii="DIN Offc Pro" w:hAnsi="DIN Offc Pro"/>
          <w:i/>
          <w:u w:val="single"/>
        </w:rPr>
        <w:t>Sweet Little Lies</w:t>
      </w:r>
      <w:r w:rsidRPr="002D1D36">
        <w:rPr>
          <w:rFonts w:ascii="DIN Offc Pro" w:hAnsi="DIN Offc Pro"/>
        </w:rPr>
        <w:t xml:space="preserve"> that I suspect you </w:t>
      </w:r>
      <w:r w:rsidR="0097013C">
        <w:rPr>
          <w:rFonts w:ascii="DIN Offc Pro" w:hAnsi="DIN Offc Pro"/>
        </w:rPr>
        <w:t>will agree speaks for itself.</w:t>
      </w:r>
    </w:p>
    <w:p w:rsidR="00400457" w:rsidRPr="002D1D36" w:rsidRDefault="00400457" w:rsidP="0086063E">
      <w:pPr>
        <w:ind w:left="720"/>
        <w:jc w:val="both"/>
        <w:rPr>
          <w:rFonts w:ascii="DIN Offc Pro" w:hAnsi="DIN Offc Pro"/>
        </w:rPr>
      </w:pPr>
    </w:p>
    <w:p w:rsidR="0097013C" w:rsidRDefault="00400457" w:rsidP="0086063E">
      <w:pPr>
        <w:ind w:left="720"/>
        <w:jc w:val="both"/>
        <w:rPr>
          <w:rFonts w:ascii="DIN Offc Pro" w:hAnsi="DIN Offc Pro"/>
        </w:rPr>
      </w:pPr>
      <w:r w:rsidRPr="002D1D36">
        <w:rPr>
          <w:rFonts w:ascii="DIN Offc Pro" w:hAnsi="DIN Offc Pro"/>
        </w:rPr>
        <w:t xml:space="preserve">Study Gary Taubes ladies and gentlemen. </w:t>
      </w:r>
      <w:r w:rsidR="0097013C">
        <w:rPr>
          <w:rFonts w:ascii="DIN Offc Pro" w:hAnsi="DIN Offc Pro"/>
        </w:rPr>
        <w:t xml:space="preserve"> REALLY STUDY HIM!!  </w:t>
      </w:r>
      <w:r w:rsidRPr="002D1D36">
        <w:rPr>
          <w:rFonts w:ascii="DIN Offc Pro" w:hAnsi="DIN Offc Pro"/>
        </w:rPr>
        <w:t>Perhaps in the order we have arranged this handout.  You will not be so</w:t>
      </w:r>
      <w:r w:rsidR="0097013C">
        <w:rPr>
          <w:rFonts w:ascii="DIN Offc Pro" w:hAnsi="DIN Offc Pro"/>
        </w:rPr>
        <w:t>rry!!    You will be rewarded!!</w:t>
      </w:r>
      <w:r w:rsidRPr="002D1D36">
        <w:rPr>
          <w:rFonts w:ascii="DIN Offc Pro" w:hAnsi="DIN Offc Pro"/>
        </w:rPr>
        <w:t xml:space="preserve">   As I always like </w:t>
      </w:r>
      <w:r w:rsidR="0002281A">
        <w:rPr>
          <w:rFonts w:ascii="DIN Offc Pro" w:hAnsi="DIN Offc Pro"/>
        </w:rPr>
        <w:t xml:space="preserve">to say.  </w:t>
      </w:r>
      <w:r w:rsidRPr="002D1D36">
        <w:rPr>
          <w:rFonts w:ascii="DIN Offc Pro" w:hAnsi="DIN Offc Pro"/>
        </w:rPr>
        <w:t>“History will be very kind to Gary Taubes</w:t>
      </w:r>
      <w:r w:rsidR="0097013C">
        <w:rPr>
          <w:rFonts w:ascii="DIN Offc Pro" w:hAnsi="DIN Offc Pro"/>
        </w:rPr>
        <w:t>.</w:t>
      </w:r>
      <w:r w:rsidRPr="002D1D36">
        <w:rPr>
          <w:rFonts w:ascii="DIN Offc Pro" w:hAnsi="DIN Offc Pro"/>
        </w:rPr>
        <w:t xml:space="preserve"> “      </w:t>
      </w:r>
    </w:p>
    <w:p w:rsidR="00400457" w:rsidRPr="002D1D36" w:rsidRDefault="00400457" w:rsidP="0097013C">
      <w:pPr>
        <w:ind w:left="720"/>
        <w:jc w:val="right"/>
        <w:rPr>
          <w:rFonts w:ascii="DIN Offc Pro" w:hAnsi="DIN Offc Pro"/>
        </w:rPr>
      </w:pPr>
      <w:r w:rsidRPr="002D1D36">
        <w:rPr>
          <w:rFonts w:ascii="DIN Offc Pro" w:hAnsi="DIN Offc Pro"/>
        </w:rPr>
        <w:t xml:space="preserve">EJG   </w:t>
      </w:r>
    </w:p>
    <w:p w:rsidR="00400457" w:rsidRPr="002D1D36" w:rsidRDefault="00400457" w:rsidP="0086063E">
      <w:pPr>
        <w:ind w:left="720"/>
        <w:jc w:val="both"/>
        <w:rPr>
          <w:rFonts w:ascii="DIN Offc Pro" w:hAnsi="DIN Offc Pro"/>
        </w:rPr>
      </w:pPr>
    </w:p>
    <w:p w:rsidR="0016307B" w:rsidRDefault="0016307B" w:rsidP="0086063E">
      <w:pPr>
        <w:ind w:left="720" w:right="540"/>
        <w:jc w:val="both"/>
        <w:rPr>
          <w:rFonts w:ascii="Arial" w:hAnsi="Arial" w:cs="Arial"/>
        </w:rPr>
      </w:pPr>
    </w:p>
    <w:p w:rsidR="003F6BF2" w:rsidRDefault="003F6BF2" w:rsidP="0086063E">
      <w:pPr>
        <w:ind w:left="720"/>
        <w:jc w:val="both"/>
        <w:rPr>
          <w:rFonts w:ascii="DIN Offc Pro" w:hAnsi="DIN Offc Pro"/>
          <w:b/>
          <w:sz w:val="28"/>
          <w:szCs w:val="28"/>
          <w:u w:val="single"/>
        </w:rPr>
      </w:pPr>
    </w:p>
    <w:sectPr w:rsidR="003F6BF2" w:rsidSect="007673DE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360" w:right="1080" w:bottom="245" w:left="36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313" w:rsidRDefault="00A84313" w:rsidP="00C635B0">
      <w:r>
        <w:separator/>
      </w:r>
    </w:p>
  </w:endnote>
  <w:endnote w:type="continuationSeparator" w:id="0">
    <w:p w:rsidR="00A84313" w:rsidRDefault="00A84313" w:rsidP="00C6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IN Offc Pro">
    <w:panose1 w:val="020B0504020101020102"/>
    <w:charset w:val="00"/>
    <w:family w:val="swiss"/>
    <w:pitch w:val="variable"/>
    <w:sig w:usb0="A00002B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50E" w:rsidRDefault="0038450E" w:rsidP="00396C2B">
    <w:pPr>
      <w:pStyle w:val="Footer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4D41D587" wp14:editId="71A97402">
          <wp:extent cx="352425" cy="3524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450E" w:rsidRDefault="0038450E" w:rsidP="00396C2B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Copyright 2002-2013.  SpecialtyHealth, Inc.  All rights reserved.  Reproduction forbidden without permission.</w:t>
    </w:r>
  </w:p>
  <w:p w:rsidR="005C39A4" w:rsidRDefault="005C39A4" w:rsidP="00396C2B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</w:t>
    </w:r>
    <w:proofErr w:type="gramStart"/>
    <w:r>
      <w:rPr>
        <w:rFonts w:ascii="Arial" w:hAnsi="Arial" w:cs="Arial"/>
        <w:sz w:val="16"/>
        <w:szCs w:val="16"/>
      </w:rPr>
      <w:t>:Articles</w:t>
    </w:r>
    <w:proofErr w:type="gramEnd"/>
    <w:r>
      <w:rPr>
        <w:rFonts w:ascii="Arial" w:hAnsi="Arial" w:cs="Arial"/>
        <w:sz w:val="16"/>
        <w:szCs w:val="16"/>
      </w:rPr>
      <w:t>/Gary Taubes Introduction</w:t>
    </w:r>
  </w:p>
  <w:p w:rsidR="0038450E" w:rsidRPr="001B0DBC" w:rsidRDefault="0038450E" w:rsidP="00396C2B">
    <w:pPr>
      <w:pStyle w:val="Footer"/>
      <w:jc w:val="right"/>
      <w:rPr>
        <w:noProof/>
        <w:sz w:val="20"/>
        <w:szCs w:val="20"/>
      </w:rPr>
    </w:pPr>
    <w:r w:rsidRPr="001B0DBC">
      <w:rPr>
        <w:sz w:val="20"/>
        <w:szCs w:val="20"/>
      </w:rPr>
      <w:fldChar w:fldCharType="begin"/>
    </w:r>
    <w:r w:rsidRPr="001B0DBC">
      <w:rPr>
        <w:sz w:val="20"/>
        <w:szCs w:val="20"/>
      </w:rPr>
      <w:instrText xml:space="preserve"> PAGE   \* MERGEFORMAT </w:instrText>
    </w:r>
    <w:r w:rsidRPr="001B0DBC">
      <w:rPr>
        <w:sz w:val="20"/>
        <w:szCs w:val="20"/>
      </w:rPr>
      <w:fldChar w:fldCharType="separate"/>
    </w:r>
    <w:r w:rsidR="00AF4557">
      <w:rPr>
        <w:noProof/>
        <w:sz w:val="20"/>
        <w:szCs w:val="20"/>
      </w:rPr>
      <w:t>2</w:t>
    </w:r>
    <w:r w:rsidRPr="001B0DBC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50E" w:rsidRDefault="0038450E" w:rsidP="00396C2B">
    <w:pPr>
      <w:pStyle w:val="Footer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inline distT="0" distB="0" distL="0" distR="0" wp14:anchorId="1B3897AE" wp14:editId="651FA9DA">
          <wp:extent cx="352425" cy="3524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8450E" w:rsidRPr="00B356D9" w:rsidRDefault="0038450E" w:rsidP="00396C2B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Copyright 2002-2013.  SpecialtyHealth, Inc.  All rights reserved.  Reproduction forbidden without permission.</w:t>
    </w:r>
  </w:p>
  <w:p w:rsidR="0038450E" w:rsidRDefault="005C39A4" w:rsidP="00396C2B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</w:t>
    </w:r>
    <w:proofErr w:type="gramStart"/>
    <w:r>
      <w:rPr>
        <w:rFonts w:ascii="Arial" w:hAnsi="Arial" w:cs="Arial"/>
        <w:sz w:val="16"/>
        <w:szCs w:val="16"/>
      </w:rPr>
      <w:t>:Articles</w:t>
    </w:r>
    <w:proofErr w:type="gramEnd"/>
    <w:r>
      <w:rPr>
        <w:rFonts w:ascii="Arial" w:hAnsi="Arial" w:cs="Arial"/>
        <w:sz w:val="16"/>
        <w:szCs w:val="16"/>
      </w:rPr>
      <w:t>/Gary Taubes Introduction</w:t>
    </w:r>
  </w:p>
  <w:p w:rsidR="0038450E" w:rsidRPr="001B0DBC" w:rsidRDefault="0038450E" w:rsidP="00B82DEE">
    <w:pPr>
      <w:pStyle w:val="Footer"/>
      <w:jc w:val="right"/>
      <w:rPr>
        <w:noProof/>
        <w:sz w:val="20"/>
        <w:szCs w:val="20"/>
      </w:rPr>
    </w:pPr>
    <w:r w:rsidRPr="001B0DBC">
      <w:rPr>
        <w:sz w:val="20"/>
        <w:szCs w:val="20"/>
      </w:rPr>
      <w:fldChar w:fldCharType="begin"/>
    </w:r>
    <w:r w:rsidRPr="001B0DBC">
      <w:rPr>
        <w:sz w:val="20"/>
        <w:szCs w:val="20"/>
      </w:rPr>
      <w:instrText xml:space="preserve"> PAGE   \* MERGEFORMAT </w:instrText>
    </w:r>
    <w:r w:rsidRPr="001B0DBC">
      <w:rPr>
        <w:sz w:val="20"/>
        <w:szCs w:val="20"/>
      </w:rPr>
      <w:fldChar w:fldCharType="separate"/>
    </w:r>
    <w:r w:rsidR="00AF4557">
      <w:rPr>
        <w:noProof/>
        <w:sz w:val="20"/>
        <w:szCs w:val="20"/>
      </w:rPr>
      <w:t>1</w:t>
    </w:r>
    <w:r w:rsidRPr="001B0DBC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313" w:rsidRDefault="00A84313" w:rsidP="00C635B0">
      <w:r>
        <w:separator/>
      </w:r>
    </w:p>
  </w:footnote>
  <w:footnote w:type="continuationSeparator" w:id="0">
    <w:p w:rsidR="00A84313" w:rsidRDefault="00A84313" w:rsidP="00C63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50E" w:rsidRDefault="0038450E">
    <w:pPr>
      <w:pStyle w:val="Header"/>
    </w:pPr>
    <w:r>
      <w:rPr>
        <w:rFonts w:ascii="Arial" w:hAnsi="Arial" w:cs="Arial"/>
        <w:noProof/>
      </w:rPr>
      <w:drawing>
        <wp:inline distT="0" distB="0" distL="0" distR="0" wp14:anchorId="14BBDE78" wp14:editId="065254D9">
          <wp:extent cx="3264237" cy="866775"/>
          <wp:effectExtent l="0" t="0" r="0" b="0"/>
          <wp:docPr id="2" name="Picture 2" descr="SpecialtyHealth_tagline_2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cialtyHealth_tagline_2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4237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50E" w:rsidRDefault="0038450E">
    <w:pPr>
      <w:pStyle w:val="Header"/>
    </w:pPr>
    <w:r>
      <w:rPr>
        <w:noProof/>
      </w:rPr>
      <w:drawing>
        <wp:inline distT="0" distB="0" distL="0" distR="0" wp14:anchorId="34300458" wp14:editId="31237A4A">
          <wp:extent cx="7315200" cy="113157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131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15E"/>
    <w:multiLevelType w:val="hybridMultilevel"/>
    <w:tmpl w:val="8E7249C2"/>
    <w:lvl w:ilvl="0" w:tplc="11F0633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7191DDD"/>
    <w:multiLevelType w:val="hybridMultilevel"/>
    <w:tmpl w:val="2702D54C"/>
    <w:lvl w:ilvl="0" w:tplc="47D634E8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DFB3006"/>
    <w:multiLevelType w:val="hybridMultilevel"/>
    <w:tmpl w:val="1F44C2BA"/>
    <w:lvl w:ilvl="0" w:tplc="6AE4460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867B31"/>
    <w:multiLevelType w:val="hybridMultilevel"/>
    <w:tmpl w:val="93B047DA"/>
    <w:lvl w:ilvl="0" w:tplc="92D46322">
      <w:numFmt w:val="bullet"/>
      <w:lvlText w:val="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DF37F9C"/>
    <w:multiLevelType w:val="hybridMultilevel"/>
    <w:tmpl w:val="BB925BF4"/>
    <w:lvl w:ilvl="0" w:tplc="6AE4460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A3A0A"/>
    <w:multiLevelType w:val="hybridMultilevel"/>
    <w:tmpl w:val="65E81308"/>
    <w:lvl w:ilvl="0" w:tplc="77628FB8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B0"/>
    <w:rsid w:val="000227F0"/>
    <w:rsid w:val="0002281A"/>
    <w:rsid w:val="000262FF"/>
    <w:rsid w:val="00050932"/>
    <w:rsid w:val="00074401"/>
    <w:rsid w:val="000861A0"/>
    <w:rsid w:val="000A01ED"/>
    <w:rsid w:val="000B06F4"/>
    <w:rsid w:val="000B1885"/>
    <w:rsid w:val="00102494"/>
    <w:rsid w:val="00136DBE"/>
    <w:rsid w:val="0015222C"/>
    <w:rsid w:val="00157D8F"/>
    <w:rsid w:val="0016307B"/>
    <w:rsid w:val="00167F8C"/>
    <w:rsid w:val="001B0DBC"/>
    <w:rsid w:val="001B15E7"/>
    <w:rsid w:val="001B5279"/>
    <w:rsid w:val="001C229D"/>
    <w:rsid w:val="001C2CB9"/>
    <w:rsid w:val="001C7564"/>
    <w:rsid w:val="00210771"/>
    <w:rsid w:val="002208E8"/>
    <w:rsid w:val="00224869"/>
    <w:rsid w:val="00241C71"/>
    <w:rsid w:val="00264402"/>
    <w:rsid w:val="002966AE"/>
    <w:rsid w:val="002D12DF"/>
    <w:rsid w:val="002E0E56"/>
    <w:rsid w:val="002F4B10"/>
    <w:rsid w:val="003006EE"/>
    <w:rsid w:val="003175F5"/>
    <w:rsid w:val="00327C82"/>
    <w:rsid w:val="00357C5E"/>
    <w:rsid w:val="003679D6"/>
    <w:rsid w:val="0038450E"/>
    <w:rsid w:val="00396C2B"/>
    <w:rsid w:val="003A73A1"/>
    <w:rsid w:val="003B4014"/>
    <w:rsid w:val="003F6BF2"/>
    <w:rsid w:val="00400457"/>
    <w:rsid w:val="00404C83"/>
    <w:rsid w:val="00410C6B"/>
    <w:rsid w:val="00463B01"/>
    <w:rsid w:val="004C1FB2"/>
    <w:rsid w:val="004C7615"/>
    <w:rsid w:val="004E4E97"/>
    <w:rsid w:val="005069FF"/>
    <w:rsid w:val="00524636"/>
    <w:rsid w:val="005516A8"/>
    <w:rsid w:val="00583E23"/>
    <w:rsid w:val="00587F22"/>
    <w:rsid w:val="005A64AD"/>
    <w:rsid w:val="005C39A4"/>
    <w:rsid w:val="005D1642"/>
    <w:rsid w:val="005D6BBB"/>
    <w:rsid w:val="00643315"/>
    <w:rsid w:val="006923A6"/>
    <w:rsid w:val="006E3FA3"/>
    <w:rsid w:val="006F0457"/>
    <w:rsid w:val="00705D8B"/>
    <w:rsid w:val="00711127"/>
    <w:rsid w:val="00712467"/>
    <w:rsid w:val="00713B26"/>
    <w:rsid w:val="00736EF0"/>
    <w:rsid w:val="007673DE"/>
    <w:rsid w:val="007B409F"/>
    <w:rsid w:val="007E108E"/>
    <w:rsid w:val="007E284F"/>
    <w:rsid w:val="007E3FE0"/>
    <w:rsid w:val="007E4548"/>
    <w:rsid w:val="007F5F33"/>
    <w:rsid w:val="0082004E"/>
    <w:rsid w:val="00836D11"/>
    <w:rsid w:val="00847D28"/>
    <w:rsid w:val="0086063E"/>
    <w:rsid w:val="008661D4"/>
    <w:rsid w:val="00874DCD"/>
    <w:rsid w:val="00894F5B"/>
    <w:rsid w:val="008C0348"/>
    <w:rsid w:val="008D4F41"/>
    <w:rsid w:val="00920FF8"/>
    <w:rsid w:val="0097013C"/>
    <w:rsid w:val="009879CC"/>
    <w:rsid w:val="009A338F"/>
    <w:rsid w:val="009D5069"/>
    <w:rsid w:val="009F5C5A"/>
    <w:rsid w:val="00A54454"/>
    <w:rsid w:val="00A84313"/>
    <w:rsid w:val="00A903C3"/>
    <w:rsid w:val="00AA5586"/>
    <w:rsid w:val="00AF4557"/>
    <w:rsid w:val="00AF5162"/>
    <w:rsid w:val="00B00A19"/>
    <w:rsid w:val="00B01B62"/>
    <w:rsid w:val="00B134A9"/>
    <w:rsid w:val="00B640B3"/>
    <w:rsid w:val="00B82DEE"/>
    <w:rsid w:val="00BC0B04"/>
    <w:rsid w:val="00BD3686"/>
    <w:rsid w:val="00BD7D6B"/>
    <w:rsid w:val="00C122C8"/>
    <w:rsid w:val="00C517E7"/>
    <w:rsid w:val="00C635B0"/>
    <w:rsid w:val="00C775B8"/>
    <w:rsid w:val="00CA07BC"/>
    <w:rsid w:val="00CA606D"/>
    <w:rsid w:val="00CC5441"/>
    <w:rsid w:val="00CF7867"/>
    <w:rsid w:val="00D157B1"/>
    <w:rsid w:val="00D4661B"/>
    <w:rsid w:val="00D64C2D"/>
    <w:rsid w:val="00DA0EF6"/>
    <w:rsid w:val="00DA4C63"/>
    <w:rsid w:val="00DD1C43"/>
    <w:rsid w:val="00DF79C4"/>
    <w:rsid w:val="00E26CAB"/>
    <w:rsid w:val="00E33456"/>
    <w:rsid w:val="00E46FE6"/>
    <w:rsid w:val="00E51D89"/>
    <w:rsid w:val="00E56245"/>
    <w:rsid w:val="00E93171"/>
    <w:rsid w:val="00EA4C29"/>
    <w:rsid w:val="00EB16E3"/>
    <w:rsid w:val="00EE3C42"/>
    <w:rsid w:val="00EF78B7"/>
    <w:rsid w:val="00F30A88"/>
    <w:rsid w:val="00F76062"/>
    <w:rsid w:val="00FB0F73"/>
    <w:rsid w:val="00FC1DDB"/>
    <w:rsid w:val="00FE45EA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635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5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63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635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5B0"/>
    <w:rPr>
      <w:sz w:val="24"/>
      <w:szCs w:val="24"/>
    </w:rPr>
  </w:style>
  <w:style w:type="paragraph" w:styleId="Footer">
    <w:name w:val="footer"/>
    <w:basedOn w:val="Normal"/>
    <w:link w:val="FooterChar"/>
    <w:rsid w:val="00C635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5B0"/>
    <w:rPr>
      <w:sz w:val="24"/>
      <w:szCs w:val="24"/>
    </w:rPr>
  </w:style>
  <w:style w:type="character" w:styleId="Hyperlink">
    <w:name w:val="Hyperlink"/>
    <w:basedOn w:val="DefaultParagraphFont"/>
    <w:rsid w:val="00FE45EA"/>
    <w:rPr>
      <w:color w:val="336699"/>
      <w:u w:val="single"/>
    </w:rPr>
  </w:style>
  <w:style w:type="character" w:styleId="Strong">
    <w:name w:val="Strong"/>
    <w:basedOn w:val="DefaultParagraphFont"/>
    <w:qFormat/>
    <w:rsid w:val="00FE45EA"/>
    <w:rPr>
      <w:b/>
      <w:bCs/>
    </w:rPr>
  </w:style>
  <w:style w:type="character" w:styleId="FollowedHyperlink">
    <w:name w:val="FollowedHyperlink"/>
    <w:basedOn w:val="DefaultParagraphFont"/>
    <w:rsid w:val="006F045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83E23"/>
    <w:pPr>
      <w:widowControl w:val="0"/>
      <w:overflowPunct w:val="0"/>
      <w:adjustRightInd w:val="0"/>
      <w:spacing w:after="240" w:line="275" w:lineRule="atLeast"/>
      <w:ind w:left="720"/>
      <w:contextualSpacing/>
    </w:pPr>
    <w:rPr>
      <w:rFonts w:ascii="Calibri" w:hAnsi="Calibri" w:cs="Calibri"/>
      <w:kern w:val="28"/>
      <w:sz w:val="22"/>
      <w:szCs w:val="22"/>
    </w:rPr>
  </w:style>
  <w:style w:type="paragraph" w:styleId="NormalWeb">
    <w:name w:val="Normal (Web)"/>
    <w:basedOn w:val="Normal"/>
    <w:uiPriority w:val="99"/>
    <w:unhideWhenUsed/>
    <w:rsid w:val="006923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635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5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635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635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5B0"/>
    <w:rPr>
      <w:sz w:val="24"/>
      <w:szCs w:val="24"/>
    </w:rPr>
  </w:style>
  <w:style w:type="paragraph" w:styleId="Footer">
    <w:name w:val="footer"/>
    <w:basedOn w:val="Normal"/>
    <w:link w:val="FooterChar"/>
    <w:rsid w:val="00C635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35B0"/>
    <w:rPr>
      <w:sz w:val="24"/>
      <w:szCs w:val="24"/>
    </w:rPr>
  </w:style>
  <w:style w:type="character" w:styleId="Hyperlink">
    <w:name w:val="Hyperlink"/>
    <w:basedOn w:val="DefaultParagraphFont"/>
    <w:rsid w:val="00FE45EA"/>
    <w:rPr>
      <w:color w:val="336699"/>
      <w:u w:val="single"/>
    </w:rPr>
  </w:style>
  <w:style w:type="character" w:styleId="Strong">
    <w:name w:val="Strong"/>
    <w:basedOn w:val="DefaultParagraphFont"/>
    <w:qFormat/>
    <w:rsid w:val="00FE45EA"/>
    <w:rPr>
      <w:b/>
      <w:bCs/>
    </w:rPr>
  </w:style>
  <w:style w:type="character" w:styleId="FollowedHyperlink">
    <w:name w:val="FollowedHyperlink"/>
    <w:basedOn w:val="DefaultParagraphFont"/>
    <w:rsid w:val="006F0457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83E23"/>
    <w:pPr>
      <w:widowControl w:val="0"/>
      <w:overflowPunct w:val="0"/>
      <w:adjustRightInd w:val="0"/>
      <w:spacing w:after="240" w:line="275" w:lineRule="atLeast"/>
      <w:ind w:left="720"/>
      <w:contextualSpacing/>
    </w:pPr>
    <w:rPr>
      <w:rFonts w:ascii="Calibri" w:hAnsi="Calibri" w:cs="Calibri"/>
      <w:kern w:val="28"/>
      <w:sz w:val="22"/>
      <w:szCs w:val="22"/>
    </w:rPr>
  </w:style>
  <w:style w:type="paragraph" w:styleId="NormalWeb">
    <w:name w:val="Normal (Web)"/>
    <w:basedOn w:val="Normal"/>
    <w:uiPriority w:val="99"/>
    <w:unhideWhenUsed/>
    <w:rsid w:val="006923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0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76DBA-BF82-4EC9-9A7D-A02B54F2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 Medina</dc:creator>
  <cp:lastModifiedBy>Pamela Rhoades</cp:lastModifiedBy>
  <cp:revision>2</cp:revision>
  <cp:lastPrinted>2013-02-15T22:57:00Z</cp:lastPrinted>
  <dcterms:created xsi:type="dcterms:W3CDTF">2013-02-15T22:58:00Z</dcterms:created>
  <dcterms:modified xsi:type="dcterms:W3CDTF">2013-02-15T22:58:00Z</dcterms:modified>
</cp:coreProperties>
</file>